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关于举办</w:t>
      </w:r>
      <w:r>
        <w:rPr>
          <w:rFonts w:hint="eastAsia" w:ascii="黑体" w:hAnsi="黑体" w:eastAsia="黑体" w:cs="黑体"/>
          <w:sz w:val="36"/>
          <w:szCs w:val="36"/>
        </w:rPr>
        <w:t>“2021 中加游戏产业洽谈会”</w:t>
      </w:r>
      <w:r>
        <w:rPr>
          <w:rFonts w:hint="eastAsia" w:ascii="黑体" w:hAnsi="黑体" w:eastAsia="黑体" w:cs="黑体"/>
          <w:sz w:val="36"/>
          <w:szCs w:val="36"/>
          <w:lang w:val="en-US" w:eastAsia="zh-CN"/>
        </w:rPr>
        <w:t>的通知</w:t>
      </w:r>
      <w:r>
        <w:rPr>
          <w:rFonts w:hint="eastAsia" w:ascii="黑体" w:hAnsi="黑体" w:eastAsia="黑体" w:cs="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活动</w:t>
      </w:r>
      <w:r>
        <w:rPr>
          <w:rFonts w:hint="eastAsia" w:ascii="仿宋" w:hAnsi="仿宋" w:eastAsia="仿宋" w:cs="仿宋"/>
          <w:sz w:val="24"/>
          <w:szCs w:val="24"/>
          <w:lang w:val="en-US" w:eastAsia="zh-CN"/>
        </w:rPr>
        <w:t>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加拿大是游戏生产数量人均排名全球第一的国家，2019 年加拿大的游戏行业产值位列全球第三，截止 2019 年底，加拿大有 692 家游戏工作室和多达 3700 多家动画和视频制作公司。加拿大在数字媒体领域以游戏著称，是全球第三大数字游戏研发和制作中心，游戏工作室从东海岸延伸到西海岸。深受全球游戏迷喜爱的 3A 级游戏 FIFA19、刺客信条和古墓丽影等游戏都是在加拿大研发的，它们是加拿大游戏行业的缩影。2019 年，视频游戏制作为加拿大的 GDP 贡献了 45 亿加元（约合人民币 234.13 亿元），并提供了 4.8 万 多个工作岗位。在加拿大现有的近 700 家游戏工作室中，其中也有中国企业投资的，如腾讯天美蒙特利尔游戏工作室、网易蒙特利尔独立工作室等。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们诚挚地邀请业内人士出席此次洽谈会，并希望通过此次洽谈会使中国游戏发行商，渠道方，及投资者更加了解加拿大的游戏研发实力，帮助加拿大游戏工作室和独立游戏制作人与中国游戏行业内的相关方建立联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会议时间： 北京时间 2021 年 10 月 12 日（周二）上午 09:00-12:00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会议地点： 加拿大驻华大使馆汉密尔顿大厅 （朝阳区东直门外大街 19 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主办：加拿大驻华大使馆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协办：</w:t>
      </w:r>
      <w:r>
        <w:rPr>
          <w:rFonts w:hint="eastAsia" w:ascii="仿宋" w:hAnsi="仿宋" w:eastAsia="仿宋" w:cs="仿宋"/>
          <w:sz w:val="24"/>
          <w:szCs w:val="24"/>
          <w:lang w:val="en-US" w:eastAsia="zh-CN"/>
        </w:rPr>
        <w:t>北京动漫游戏产业协会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会议议程</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08:30-09:00 来宾注册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09:00-09:05 欢迎致辞</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商务参赞</w:t>
      </w:r>
      <w:r>
        <w:rPr>
          <w:rFonts w:hint="eastAsia" w:ascii="仿宋" w:hAnsi="仿宋" w:eastAsia="仿宋" w:cs="仿宋"/>
          <w:sz w:val="24"/>
          <w:szCs w:val="24"/>
          <w:lang w:eastAsia="zh-CN"/>
        </w:rPr>
        <w:t>，</w:t>
      </w:r>
      <w:r>
        <w:rPr>
          <w:rFonts w:hint="eastAsia" w:ascii="仿宋" w:hAnsi="仿宋" w:eastAsia="仿宋" w:cs="仿宋"/>
          <w:sz w:val="24"/>
          <w:szCs w:val="24"/>
        </w:rPr>
        <w:t>加拿大驻华大使馆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09:05-09:10 欢迎致辞</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刘春刚，北京动漫游戏产业协会秘书长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09:10-10:10 主旨发言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Mr. Jason Della Rocca, Co-Founder, Execution Labs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10:10-10:30 茶歇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10:30-10:45 艾伯塔省代表介绍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10:45-11:00 卑诗省代表介绍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11:00-11:15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安大略省代表介绍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11:15-11:30 魁北克省代表介绍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11:30-12:00 问答环节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注册参会报名</w:t>
      </w:r>
      <w:r>
        <w:rPr>
          <w:rFonts w:hint="eastAsia" w:ascii="仿宋" w:hAnsi="仿宋" w:eastAsia="仿宋" w:cs="仿宋"/>
          <w:sz w:val="24"/>
          <w:szCs w:val="24"/>
          <w:lang w:val="en-US" w:eastAsia="zh-CN"/>
        </w:rPr>
        <w:t>表</w:t>
      </w:r>
    </w:p>
    <w:tbl>
      <w:tblPr>
        <w:tblStyle w:val="3"/>
        <w:tblpPr w:leftFromText="180" w:rightFromText="180" w:vertAnchor="text" w:horzAnchor="page" w:tblpX="1915" w:tblpY="135"/>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555"/>
        <w:gridCol w:w="156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公司：</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p>
        </w:tc>
        <w:tc>
          <w:tcPr>
            <w:tcW w:w="156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姓名：</w:t>
            </w:r>
          </w:p>
        </w:tc>
        <w:tc>
          <w:tcPr>
            <w:tcW w:w="226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7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职务：</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p>
        </w:tc>
        <w:tc>
          <w:tcPr>
            <w:tcW w:w="156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手机：</w:t>
            </w:r>
          </w:p>
        </w:tc>
        <w:tc>
          <w:tcPr>
            <w:tcW w:w="226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邮箱：</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p>
        </w:tc>
        <w:tc>
          <w:tcPr>
            <w:tcW w:w="156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微信号：</w:t>
            </w:r>
          </w:p>
        </w:tc>
        <w:tc>
          <w:tcPr>
            <w:tcW w:w="226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4" w:type="dxa"/>
            <w:gridSpan w:val="4"/>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希望与加拿大企业合作的感兴趣领域：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在右侧方框内打勾</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孵化器以及投资 accelerator/investment</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艺术设计 art work/design</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创意服务 creative service</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游戏研发 game development</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游戏发行 game publishing</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技术服务/动作捕捉 technical service/motion capture</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其他，请写明 other</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9"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是否参加 1v1 线上商务洽谈会：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sz w:val="24"/>
                <w:szCs w:val="24"/>
              </w:rPr>
            </w:pPr>
            <w:bookmarkStart w:id="0" w:name="_GoBack"/>
            <w:bookmarkEnd w:id="0"/>
            <w:r>
              <w:rPr>
                <w:rFonts w:hint="eastAsia" w:ascii="仿宋" w:hAnsi="仿宋" w:eastAsia="仿宋" w:cs="仿宋"/>
                <w:sz w:val="24"/>
                <w:szCs w:val="24"/>
                <w:lang w:eastAsia="zh-CN"/>
              </w:rPr>
              <w:t>（</w:t>
            </w:r>
            <w:r>
              <w:rPr>
                <w:rFonts w:hint="eastAsia" w:ascii="仿宋" w:hAnsi="仿宋" w:eastAsia="仿宋" w:cs="仿宋"/>
                <w:sz w:val="24"/>
                <w:szCs w:val="24"/>
              </w:rPr>
              <w:t>2021年10月12日-15日</w:t>
            </w:r>
            <w:r>
              <w:rPr>
                <w:rFonts w:hint="eastAsia" w:ascii="仿宋" w:hAnsi="仿宋" w:eastAsia="仿宋" w:cs="仿宋"/>
                <w:sz w:val="24"/>
                <w:szCs w:val="24"/>
                <w:lang w:eastAsia="zh-CN"/>
              </w:rPr>
              <w:t>）</w:t>
            </w:r>
            <w:r>
              <w:rPr>
                <w:rFonts w:hint="eastAsia" w:ascii="仿宋" w:hAnsi="仿宋" w:eastAsia="仿宋" w:cs="仿宋"/>
                <w:sz w:val="24"/>
                <w:szCs w:val="24"/>
              </w:rPr>
              <w:t></w:t>
            </w:r>
          </w:p>
        </w:tc>
        <w:tc>
          <w:tcPr>
            <w:tcW w:w="38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是</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rPr>
              <w:t xml:space="preserve"> 否</w:t>
            </w:r>
            <w:r>
              <w:rPr>
                <w:rFonts w:hint="eastAsia" w:ascii="仿宋" w:hAnsi="仿宋" w:eastAsia="仿宋" w:cs="仿宋"/>
                <w:sz w:val="24"/>
                <w:szCs w:val="24"/>
                <w:vertAlign w:val="baseline"/>
                <w:lang w:val="en-US" w:eastAsia="zh-CN"/>
              </w:rPr>
              <w:sym w:font="Wingdings" w:char="00A8"/>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请您填写参会申请表，并以邮件方式发送到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"mailto:bellaxiaotong.qiao@international.gc.ca" </w:instrText>
      </w:r>
      <w:r>
        <w:rPr>
          <w:rFonts w:hint="eastAsia" w:ascii="仿宋" w:hAnsi="仿宋" w:eastAsia="仿宋" w:cs="仿宋"/>
          <w:sz w:val="24"/>
          <w:szCs w:val="24"/>
        </w:rPr>
        <w:fldChar w:fldCharType="separate"/>
      </w:r>
      <w:r>
        <w:rPr>
          <w:rStyle w:val="5"/>
          <w:rFonts w:hint="eastAsia" w:ascii="仿宋" w:hAnsi="仿宋" w:eastAsia="仿宋" w:cs="仿宋"/>
          <w:sz w:val="24"/>
          <w:szCs w:val="24"/>
        </w:rPr>
        <w:t>bellaxiaotong.qiao@international.gc.ca</w:t>
      </w:r>
      <w:r>
        <w:rPr>
          <w:rFonts w:hint="eastAsia" w:ascii="仿宋" w:hAnsi="仿宋" w:eastAsia="仿宋" w:cs="仿宋"/>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sectPr>
      <w:pgSz w:w="11906" w:h="16838"/>
      <w:pgMar w:top="10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北師大說">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07272"/>
    <w:rsid w:val="06B445E2"/>
    <w:rsid w:val="33CA2909"/>
    <w:rsid w:val="3D3E743A"/>
    <w:rsid w:val="7820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2021-09-22T06:04:00Z</dcterms:created>
  <dc:creator>admin</dc:creator>
  <cp:lastModifiedBy>怪物阿勇</cp:lastModifiedBy>
  <dcterms:modified xsi:type="dcterms:W3CDTF">2021-09-23T02:53:45Z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6F9C19FB4181439E9F13BA345D8E84C2</vt:lpwstr>
  </property>
</Properties>
</file>