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bookmarkStart w:id="0" w:name="_Toc310018179"/>
    </w:p>
    <w:p>
      <w:pPr>
        <w:jc w:val="center"/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金翼奖”</w:t>
      </w: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评选申报表（企业类）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bookmarkEnd w:id="0"/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地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联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系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职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电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ascii="宋体" w:hAnsi="宋体"/>
                <w:bCs/>
                <w:spacing w:val="2"/>
                <w:szCs w:val="21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14" w:hangingChars="10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基本情况、代表作品等</w:t>
            </w:r>
          </w:p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□行业新锐企业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□行业先进企业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□行业出口创汇先进企业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市场业绩</w:t>
            </w: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曾</w:t>
            </w:r>
            <w:r>
              <w:rPr>
                <w:rFonts w:hint="eastAsia" w:ascii="宋体" w:hAnsi="宋体"/>
                <w:bCs/>
                <w:spacing w:val="2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7140" w:hangingChars="34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申报单位名称：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注：请将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表格填写完成后</w:t>
      </w:r>
      <w:r>
        <w:rPr>
          <w:rFonts w:hint="eastAsia" w:ascii="宋体" w:hAnsi="宋体" w:cs="Arial"/>
          <w:color w:val="000000"/>
          <w:szCs w:val="21"/>
        </w:rPr>
        <w:t>电子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版</w:t>
      </w:r>
      <w:r>
        <w:rPr>
          <w:rFonts w:hint="eastAsia" w:ascii="宋体" w:hAnsi="宋体" w:cs="Arial"/>
          <w:color w:val="000000"/>
          <w:szCs w:val="21"/>
        </w:rPr>
        <w:t>发送至金翼奖评委会指定邮箱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报名邮箱：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>ly</w:t>
      </w:r>
      <w:r>
        <w:rPr>
          <w:rFonts w:hint="eastAsia" w:ascii="宋体" w:hAnsi="宋体" w:cs="Arial"/>
          <w:color w:val="000000"/>
          <w:szCs w:val="21"/>
          <w:u w:val="single"/>
        </w:rPr>
        <w:t>@bagia.org.cn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报名咨询：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李老师</w:t>
      </w:r>
      <w:r>
        <w:rPr>
          <w:rFonts w:hint="eastAsia" w:ascii="宋体" w:hAnsi="宋体" w:cs="Arial"/>
          <w:color w:val="000000"/>
          <w:szCs w:val="21"/>
        </w:rPr>
        <w:t>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15701161290</w:t>
      </w:r>
      <w:r>
        <w:rPr>
          <w:rFonts w:hint="eastAsia" w:ascii="宋体" w:hAnsi="宋体" w:cs="Arial"/>
          <w:color w:val="000000"/>
          <w:szCs w:val="21"/>
        </w:rPr>
        <w:t>（即微信号）</w:t>
      </w:r>
    </w:p>
    <w:p>
      <w:pPr>
        <w:spacing w:line="360" w:lineRule="auto"/>
        <w:ind w:left="420" w:firstLine="630" w:firstLineChars="3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lang w:val="en-US" w:eastAsia="zh-CN"/>
        </w:rPr>
        <w:t>任老师</w:t>
      </w:r>
      <w:r>
        <w:rPr>
          <w:rFonts w:hint="eastAsia" w:ascii="宋体" w:hAnsi="宋体" w:cs="Arial"/>
          <w:color w:val="000000"/>
          <w:szCs w:val="21"/>
        </w:rPr>
        <w:t>：13811506717（即微信号）</w:t>
      </w:r>
      <w:bookmarkStart w:id="1" w:name="_GoBack"/>
      <w:bookmarkEnd w:id="1"/>
    </w:p>
    <w:p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  <w:b/>
        <w:sz w:val="44"/>
        <w:szCs w:val="44"/>
      </w:rPr>
      <w:drawing>
        <wp:inline distT="0" distB="0" distL="0" distR="0">
          <wp:extent cx="1685925" cy="438150"/>
          <wp:effectExtent l="0" t="0" r="0" b="0"/>
          <wp:docPr id="1" name="图片 3" descr="C:\Users\Administrator\Desktop\动漫北京\动漫北京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动漫北京\动漫北京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3"/>
    <w:rsid w:val="00015A87"/>
    <w:rsid w:val="00055B1F"/>
    <w:rsid w:val="00073CD3"/>
    <w:rsid w:val="000C563B"/>
    <w:rsid w:val="00110ADC"/>
    <w:rsid w:val="00140A5C"/>
    <w:rsid w:val="0017626F"/>
    <w:rsid w:val="001E70BE"/>
    <w:rsid w:val="00220535"/>
    <w:rsid w:val="00264E4F"/>
    <w:rsid w:val="00277ACB"/>
    <w:rsid w:val="00296EB3"/>
    <w:rsid w:val="002A7AC2"/>
    <w:rsid w:val="002B4D81"/>
    <w:rsid w:val="002E630B"/>
    <w:rsid w:val="00302FE1"/>
    <w:rsid w:val="00310FF8"/>
    <w:rsid w:val="00322376"/>
    <w:rsid w:val="00327ADB"/>
    <w:rsid w:val="003437CF"/>
    <w:rsid w:val="003811F6"/>
    <w:rsid w:val="00394AB7"/>
    <w:rsid w:val="003F0849"/>
    <w:rsid w:val="00461E45"/>
    <w:rsid w:val="004E1448"/>
    <w:rsid w:val="004F1219"/>
    <w:rsid w:val="00502B2A"/>
    <w:rsid w:val="00505F67"/>
    <w:rsid w:val="0057446E"/>
    <w:rsid w:val="00577B36"/>
    <w:rsid w:val="005806B3"/>
    <w:rsid w:val="005B18B9"/>
    <w:rsid w:val="00637AFF"/>
    <w:rsid w:val="00670376"/>
    <w:rsid w:val="00682992"/>
    <w:rsid w:val="006D0A50"/>
    <w:rsid w:val="006D284B"/>
    <w:rsid w:val="006E13F3"/>
    <w:rsid w:val="006F269A"/>
    <w:rsid w:val="00732049"/>
    <w:rsid w:val="007421C2"/>
    <w:rsid w:val="00764406"/>
    <w:rsid w:val="00771818"/>
    <w:rsid w:val="007A11FE"/>
    <w:rsid w:val="007A45C9"/>
    <w:rsid w:val="007B416B"/>
    <w:rsid w:val="007D0551"/>
    <w:rsid w:val="007E21F2"/>
    <w:rsid w:val="0081715A"/>
    <w:rsid w:val="008B06DE"/>
    <w:rsid w:val="008D41D4"/>
    <w:rsid w:val="00901B56"/>
    <w:rsid w:val="00911D3B"/>
    <w:rsid w:val="009415FB"/>
    <w:rsid w:val="00951BE9"/>
    <w:rsid w:val="009556DD"/>
    <w:rsid w:val="00962668"/>
    <w:rsid w:val="00967CD0"/>
    <w:rsid w:val="00974BD3"/>
    <w:rsid w:val="00977AB4"/>
    <w:rsid w:val="00985617"/>
    <w:rsid w:val="00997CA8"/>
    <w:rsid w:val="009A3D6C"/>
    <w:rsid w:val="009D2E3C"/>
    <w:rsid w:val="00A253CC"/>
    <w:rsid w:val="00A26180"/>
    <w:rsid w:val="00A443A6"/>
    <w:rsid w:val="00A53CDF"/>
    <w:rsid w:val="00A71AD7"/>
    <w:rsid w:val="00A809EC"/>
    <w:rsid w:val="00A82D28"/>
    <w:rsid w:val="00A93607"/>
    <w:rsid w:val="00A9648D"/>
    <w:rsid w:val="00AB2BAB"/>
    <w:rsid w:val="00AE0176"/>
    <w:rsid w:val="00AF4193"/>
    <w:rsid w:val="00AF505E"/>
    <w:rsid w:val="00B549EB"/>
    <w:rsid w:val="00B74EB8"/>
    <w:rsid w:val="00BC65E5"/>
    <w:rsid w:val="00BF24E2"/>
    <w:rsid w:val="00C0251C"/>
    <w:rsid w:val="00C538F5"/>
    <w:rsid w:val="00C54404"/>
    <w:rsid w:val="00C64537"/>
    <w:rsid w:val="00C67EE6"/>
    <w:rsid w:val="00C84B23"/>
    <w:rsid w:val="00CC5FE5"/>
    <w:rsid w:val="00CD3768"/>
    <w:rsid w:val="00CF5BFB"/>
    <w:rsid w:val="00D07FAE"/>
    <w:rsid w:val="00D12418"/>
    <w:rsid w:val="00D235A7"/>
    <w:rsid w:val="00D33BDD"/>
    <w:rsid w:val="00D76383"/>
    <w:rsid w:val="00D84DC8"/>
    <w:rsid w:val="00D90F05"/>
    <w:rsid w:val="00D9426E"/>
    <w:rsid w:val="00DA0FB9"/>
    <w:rsid w:val="00DA51D3"/>
    <w:rsid w:val="00DD6658"/>
    <w:rsid w:val="00DE7134"/>
    <w:rsid w:val="00E6692B"/>
    <w:rsid w:val="00E7710F"/>
    <w:rsid w:val="00E83738"/>
    <w:rsid w:val="00EA50CE"/>
    <w:rsid w:val="00EB308E"/>
    <w:rsid w:val="00F07D6A"/>
    <w:rsid w:val="00F32CB6"/>
    <w:rsid w:val="00F36EF3"/>
    <w:rsid w:val="00F47FB0"/>
    <w:rsid w:val="00F55566"/>
    <w:rsid w:val="00F8352F"/>
    <w:rsid w:val="00F97C40"/>
    <w:rsid w:val="00FB462A"/>
    <w:rsid w:val="00FC5294"/>
    <w:rsid w:val="731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character" w:customStyle="1" w:styleId="8">
    <w:name w:val="页眉 字符"/>
    <w:link w:val="4"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11</TotalTime>
  <ScaleCrop>false</ScaleCrop>
  <LinksUpToDate>false</LinksUpToDate>
  <CharactersWithSpaces>571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2020-07-08T01:13:00Z</dcterms:created>
  <dc:creator>lq</dc:creator>
  <cp:lastModifiedBy>admin</cp:lastModifiedBy>
  <dcterms:modified xsi:type="dcterms:W3CDTF">2021-08-02T02:24:46Z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4E953F8C966D4BAFA960B933E5643738</vt:lpwstr>
  </property>
</Properties>
</file>